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3DA5" w14:textId="0F66F89B" w:rsidR="006228D3" w:rsidRPr="006228D3" w:rsidRDefault="006228D3" w:rsidP="006228D3">
      <w:pPr>
        <w:widowControl/>
        <w:jc w:val="left"/>
        <w:textAlignment w:val="baseline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6228D3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「電子的診療情報連携体制整備加算」に関する掲示</w:t>
      </w:r>
    </w:p>
    <w:p w14:paraId="3ACCF52A" w14:textId="43117760" w:rsidR="006228D3" w:rsidRPr="006228D3" w:rsidRDefault="006228D3" w:rsidP="006228D3">
      <w:pPr>
        <w:widowControl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3E626EB" w14:textId="5209FC3A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当院では、</w:t>
      </w:r>
      <w:r w:rsidR="00E33424"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電子的診療情報連携体制整備加算</w:t>
      </w:r>
      <w:r w:rsidR="00E33424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２（入院）、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電子的診療情報連携体制整備加算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3</w:t>
      </w:r>
      <w:r w:rsidR="00E33424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（外来）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に係る施設基準に基づき、以下の体制を整備しています。</w:t>
      </w:r>
    </w:p>
    <w:p w14:paraId="0F6FFD56" w14:textId="77777777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kern w:val="0"/>
          <w:sz w:val="24"/>
          <w:szCs w:val="24"/>
          <w:bdr w:val="none" w:sz="0" w:space="0" w:color="auto" w:frame="1"/>
        </w:rPr>
        <w:br/>
      </w:r>
    </w:p>
    <w:p w14:paraId="5656784D" w14:textId="4783D5FB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 xml:space="preserve">• 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オンライン請求を行って</w:t>
      </w:r>
      <w:r w:rsidR="00A12CD9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おり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ます。</w:t>
      </w:r>
    </w:p>
    <w:p w14:paraId="3916B92B" w14:textId="4BCAA18A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 xml:space="preserve">• 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算定した診療報酬の区分・項目の名称およびその点数を記載した詳細な明細書を、患者</w:t>
      </w:r>
      <w:r w:rsidR="00A12CD9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様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に無料で交付して</w:t>
      </w:r>
      <w:r w:rsidR="00D431EC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おり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ます。</w:t>
      </w:r>
    </w:p>
    <w:p w14:paraId="37CA761F" w14:textId="60B6CB0B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 xml:space="preserve">• 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電子資格確認（オンライン資格確認）を行う体制を</w:t>
      </w:r>
      <w:r w:rsidR="00D431EC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有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して</w:t>
      </w:r>
      <w:r w:rsidR="00A12CD9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おり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ます。</w:t>
      </w:r>
    </w:p>
    <w:p w14:paraId="6D225262" w14:textId="70125C3D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 xml:space="preserve">• 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オンライン資格確認等</w:t>
      </w:r>
      <w:r w:rsidR="00E33424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システムを利用して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取得した診療情報</w:t>
      </w:r>
      <w:r w:rsidR="00E33424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を</w:t>
      </w:r>
      <w:r w:rsidR="00D431EC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、</w:t>
      </w:r>
      <w:r w:rsidR="00A12CD9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診療室・処置室で閲覧または活用できる体制を有しております。</w:t>
      </w:r>
    </w:p>
    <w:p w14:paraId="58BF729C" w14:textId="6026301C" w:rsidR="006228D3" w:rsidRDefault="00A12CD9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</w:pP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・マイナ保険証利用率が算定月３～５カ月前のレセプト件数ベースで、３０％以上を</w:t>
      </w:r>
    </w:p>
    <w:p w14:paraId="795AFAC6" w14:textId="251BB3B3" w:rsidR="00A12CD9" w:rsidRDefault="00A12CD9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</w:pP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有しております。</w:t>
      </w:r>
    </w:p>
    <w:p w14:paraId="7A65D299" w14:textId="363BDC85" w:rsidR="00A12CD9" w:rsidRDefault="00A12CD9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</w:pP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・マイナポータルの医療情報に基づき、患者様からの健康管理に係る相談に応じる</w:t>
      </w:r>
    </w:p>
    <w:p w14:paraId="3C0C0BBE" w14:textId="7F2C0E79" w:rsidR="00A12CD9" w:rsidRPr="006228D3" w:rsidRDefault="00A12CD9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体制を有しております。</w:t>
      </w:r>
    </w:p>
    <w:p w14:paraId="16642EBC" w14:textId="701494E2" w:rsid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 xml:space="preserve">• 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医療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DX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推進の体制に関する事項および情報の取得・活用等</w:t>
      </w:r>
      <w:r w:rsidR="00A12CD9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、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診療報酬明細書の無料交付について、院内の見やすい場所に掲示し、当院ホームページにも掲載して</w:t>
      </w:r>
      <w:r w:rsidR="00A12CD9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おり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ます。</w:t>
      </w:r>
    </w:p>
    <w:p w14:paraId="0CB34532" w14:textId="23E2E976" w:rsidR="00A12CD9" w:rsidRDefault="00A12CD9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</w:pP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・厚生労働省『</w:t>
      </w:r>
      <w:r w:rsidR="00D431EC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安全管理ガイドライン</w:t>
      </w: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』</w:t>
      </w:r>
      <w:r w:rsidR="00D431EC"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に準拠した体制を整えております。</w:t>
      </w:r>
    </w:p>
    <w:p w14:paraId="03EB94FA" w14:textId="6DD60473" w:rsidR="00D431EC" w:rsidRDefault="00D431EC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</w:pP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・『安全管理ガイドライン』に基づき、専任の医療情報システム安全管理責任者を配置。また、当該責任者は職員を対象として、少なくとも年１回程度、定期的に必要な</w:t>
      </w:r>
    </w:p>
    <w:p w14:paraId="2A4674DE" w14:textId="62AD3303" w:rsidR="00D431EC" w:rsidRPr="006228D3" w:rsidRDefault="00D431EC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  <w:t>情報セキュリティに関する研修を行っております。</w:t>
      </w:r>
    </w:p>
    <w:p w14:paraId="75CB1999" w14:textId="77777777" w:rsidR="00D431EC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</w:pPr>
      <w:r w:rsidRPr="006228D3">
        <w:rPr>
          <w:rFonts w:ascii="var(--ricos-font-family,unset)" w:eastAsia="ＭＳ Ｐゴシック" w:hAnsi="var(--ricos-font-family,unset)" w:cs="ＭＳ Ｐゴシック"/>
          <w:kern w:val="0"/>
          <w:sz w:val="24"/>
          <w:szCs w:val="24"/>
          <w:bdr w:val="none" w:sz="0" w:space="0" w:color="auto" w:frame="1"/>
        </w:rPr>
        <w:br/>
      </w:r>
    </w:p>
    <w:p w14:paraId="6867EB54" w14:textId="4E783D0E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令和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8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年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6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月より、医療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DX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推進体制整備加算・医療情報取得加算から</w:t>
      </w:r>
    </w:p>
    <w:p w14:paraId="75BBF50A" w14:textId="77777777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電子的診療情報連携体制整備加算へ名称が変わります。</w:t>
      </w:r>
    </w:p>
    <w:p w14:paraId="46B486AE" w14:textId="77777777" w:rsid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</w:pP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当院では、医療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DX</w:t>
      </w:r>
      <w:r w:rsidRPr="006228D3">
        <w:rPr>
          <w:rFonts w:ascii="var(--ricos-font-family,unset)" w:eastAsia="ＭＳ Ｐゴシック" w:hAnsi="var(--ricos-font-family,unset)" w:cs="ＭＳ Ｐゴシック"/>
          <w:b/>
          <w:bCs/>
          <w:kern w:val="0"/>
          <w:sz w:val="24"/>
          <w:szCs w:val="24"/>
          <w:bdr w:val="none" w:sz="0" w:space="0" w:color="auto" w:frame="1"/>
        </w:rPr>
        <w:t>を推進し、質の高い医療の提供に努めています。</w:t>
      </w:r>
    </w:p>
    <w:p w14:paraId="7059A5F4" w14:textId="77777777" w:rsid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b/>
          <w:bCs/>
          <w:kern w:val="0"/>
          <w:sz w:val="24"/>
          <w:szCs w:val="24"/>
          <w:bdr w:val="none" w:sz="0" w:space="0" w:color="auto" w:frame="1"/>
        </w:rPr>
      </w:pPr>
    </w:p>
    <w:p w14:paraId="587FC4AE" w14:textId="77777777" w:rsidR="006228D3" w:rsidRPr="006228D3" w:rsidRDefault="006228D3" w:rsidP="006228D3">
      <w:pPr>
        <w:widowControl/>
        <w:jc w:val="left"/>
        <w:textAlignment w:val="baseline"/>
        <w:rPr>
          <w:rFonts w:ascii="var(--ricos-font-family,unset)" w:eastAsia="ＭＳ Ｐゴシック" w:hAnsi="var(--ricos-font-family,unset)" w:cs="ＭＳ Ｐゴシック" w:hint="eastAsia"/>
          <w:kern w:val="0"/>
          <w:sz w:val="24"/>
          <w:szCs w:val="24"/>
        </w:rPr>
      </w:pPr>
    </w:p>
    <w:p w14:paraId="3B9E0C59" w14:textId="33338500" w:rsidR="00DA1813" w:rsidRPr="00D431EC" w:rsidRDefault="006228D3" w:rsidP="006228D3">
      <w:pPr>
        <w:jc w:val="right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D431EC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医療法人鶴林会　桂林病院　院長</w:t>
      </w:r>
    </w:p>
    <w:p w14:paraId="0E5E6EFE" w14:textId="77777777" w:rsidR="00D431EC" w:rsidRPr="00D431EC" w:rsidRDefault="00D431EC" w:rsidP="006228D3">
      <w:pPr>
        <w:jc w:val="right"/>
        <w:rPr>
          <w:rFonts w:ascii="ＭＳ Ｐゴシック" w:eastAsia="ＭＳ Ｐゴシック" w:hAnsi="ＭＳ Ｐゴシック" w:hint="eastAsia"/>
          <w:sz w:val="36"/>
          <w:szCs w:val="36"/>
        </w:rPr>
      </w:pPr>
    </w:p>
    <w:sectPr w:rsidR="00D431EC" w:rsidRPr="00D431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ar(--ricos-font-family,unset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45B"/>
    <w:multiLevelType w:val="multilevel"/>
    <w:tmpl w:val="6DD8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64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3"/>
    <w:rsid w:val="006228D3"/>
    <w:rsid w:val="006E5FF9"/>
    <w:rsid w:val="00A12CD9"/>
    <w:rsid w:val="00C819C8"/>
    <w:rsid w:val="00CA4307"/>
    <w:rsid w:val="00D431EC"/>
    <w:rsid w:val="00DA1813"/>
    <w:rsid w:val="00DB3DD7"/>
    <w:rsid w:val="00E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E4B7C"/>
  <w15:chartTrackingRefBased/>
  <w15:docId w15:val="{F84F6929-83B5-42F5-80D0-E014EB0E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2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2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2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2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2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2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2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2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2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2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2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2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2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28D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28D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2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orcauser</dc:creator>
  <cp:keywords/>
  <dc:description/>
  <cp:lastModifiedBy>orcauser</cp:lastModifiedBy>
  <cp:revision>4</cp:revision>
  <cp:lastPrinted>2026-06-01T05:48:00Z</cp:lastPrinted>
  <dcterms:created xsi:type="dcterms:W3CDTF">2026-06-01T02:01:00Z</dcterms:created>
  <dcterms:modified xsi:type="dcterms:W3CDTF">2026-06-01T05:49:00Z</dcterms:modified>
</cp:coreProperties>
</file>